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8" w:rsidRPr="00DD5CC5" w:rsidRDefault="00B65468" w:rsidP="002A0034">
      <w:pPr>
        <w:spacing w:after="0"/>
        <w:jc w:val="center"/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</w:pPr>
      <w:r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152525" cy="8667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lang w:eastAsia="en-IE"/>
        </w:rPr>
        <w:t xml:space="preserve">     </w:t>
      </w:r>
      <w:r w:rsidR="000A200E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lang w:eastAsia="en-IE"/>
        </w:rPr>
        <w:t xml:space="preserve">    </w:t>
      </w:r>
      <w:r w:rsidR="006A2467" w:rsidRPr="00DD5CC5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  <w:t xml:space="preserve">Thomastown Parents Council </w:t>
      </w:r>
    </w:p>
    <w:p w:rsidR="005F2E25" w:rsidRPr="00DD5CC5" w:rsidRDefault="006A2467" w:rsidP="002A0034">
      <w:pPr>
        <w:spacing w:after="0"/>
        <w:jc w:val="center"/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</w:pPr>
      <w:r w:rsidRPr="00DD5CC5">
        <w:rPr>
          <w:rFonts w:ascii="Bradley Hand ITC" w:eastAsia="BatangChe" w:hAnsi="Bradley Hand ITC" w:cs="Aharoni"/>
          <w:b/>
          <w:i/>
          <w:noProof/>
          <w:color w:val="0070C0"/>
          <w:sz w:val="36"/>
          <w:szCs w:val="36"/>
          <w:u w:val="thick"/>
          <w:lang w:eastAsia="en-IE"/>
        </w:rPr>
        <w:t>Newsletter</w:t>
      </w:r>
    </w:p>
    <w:p w:rsidR="000A300C" w:rsidRDefault="000A300C" w:rsidP="000A300C">
      <w:pPr>
        <w:spacing w:after="0" w:line="240" w:lineRule="auto"/>
        <w:jc w:val="both"/>
        <w:rPr>
          <w:rFonts w:ascii="Comic Sans MS" w:eastAsia="BatangChe" w:hAnsi="Comic Sans MS" w:cs="Aharoni"/>
          <w:b/>
        </w:rPr>
      </w:pPr>
      <w:r>
        <w:rPr>
          <w:rFonts w:ascii="Comic Sans MS" w:eastAsia="BatangChe" w:hAnsi="Comic Sans MS" w:cs="Aharoni"/>
        </w:rPr>
        <w:t xml:space="preserve">Happy New Year Everyone! </w:t>
      </w:r>
      <w:r w:rsidR="004E2C17" w:rsidRPr="0015702E">
        <w:rPr>
          <w:rFonts w:ascii="Comic Sans MS" w:eastAsia="BatangChe" w:hAnsi="Comic Sans MS" w:cs="Aharoni"/>
        </w:rPr>
        <w:t xml:space="preserve">Welcome </w:t>
      </w:r>
      <w:r>
        <w:rPr>
          <w:rFonts w:ascii="Comic Sans MS" w:eastAsia="BatangChe" w:hAnsi="Comic Sans MS" w:cs="Aharoni"/>
        </w:rPr>
        <w:t>to our</w:t>
      </w:r>
      <w:r w:rsidR="006A2467" w:rsidRPr="0015702E">
        <w:rPr>
          <w:rFonts w:ascii="Comic Sans MS" w:eastAsia="BatangChe" w:hAnsi="Comic Sans MS" w:cs="Aharoni"/>
        </w:rPr>
        <w:t xml:space="preserve"> first newsletter</w:t>
      </w:r>
      <w:r>
        <w:rPr>
          <w:rFonts w:ascii="Comic Sans MS" w:eastAsia="BatangChe" w:hAnsi="Comic Sans MS" w:cs="Aharoni"/>
        </w:rPr>
        <w:t xml:space="preserve"> of 2016. The newsletter is still</w:t>
      </w:r>
      <w:r w:rsidR="004310CC" w:rsidRPr="0015702E">
        <w:rPr>
          <w:rFonts w:ascii="Comic Sans MS" w:eastAsia="BatangChe" w:hAnsi="Comic Sans MS" w:cs="Aharoni"/>
        </w:rPr>
        <w:t xml:space="preserve"> available only via email &amp; on school website so if you wish to subscribe,</w:t>
      </w:r>
      <w:r>
        <w:rPr>
          <w:rFonts w:ascii="Comic Sans MS" w:eastAsia="BatangChe" w:hAnsi="Comic Sans MS" w:cs="Aharoni"/>
        </w:rPr>
        <w:t xml:space="preserve"> or know of anyone interested in school events, please pass on </w:t>
      </w:r>
      <w:r w:rsidR="004310CC" w:rsidRPr="0015702E">
        <w:rPr>
          <w:rFonts w:ascii="Comic Sans MS" w:eastAsia="BatangChe" w:hAnsi="Comic Sans MS" w:cs="Aharoni"/>
        </w:rPr>
        <w:t>your</w:t>
      </w:r>
      <w:r>
        <w:rPr>
          <w:rFonts w:ascii="Comic Sans MS" w:eastAsia="BatangChe" w:hAnsi="Comic Sans MS" w:cs="Aharoni"/>
        </w:rPr>
        <w:t>/their</w:t>
      </w:r>
      <w:r w:rsidR="004310CC" w:rsidRPr="0015702E">
        <w:rPr>
          <w:rFonts w:ascii="Comic Sans MS" w:eastAsia="BatangChe" w:hAnsi="Comic Sans MS" w:cs="Aharoni"/>
        </w:rPr>
        <w:t xml:space="preserve"> details to a committee member.</w:t>
      </w:r>
      <w:r w:rsidRPr="000A300C">
        <w:rPr>
          <w:rFonts w:ascii="Comic Sans MS" w:eastAsia="BatangChe" w:hAnsi="Comic Sans MS" w:cs="Aharoni"/>
          <w:b/>
        </w:rPr>
        <w:t xml:space="preserve"> </w:t>
      </w:r>
    </w:p>
    <w:p w:rsidR="00241E56" w:rsidRDefault="000A300C" w:rsidP="0015702E">
      <w:pPr>
        <w:spacing w:after="0" w:line="240" w:lineRule="auto"/>
        <w:jc w:val="both"/>
        <w:rPr>
          <w:rFonts w:ascii="Comic Sans MS" w:eastAsia="BatangChe" w:hAnsi="Comic Sans MS" w:cs="Aharoni"/>
          <w:b/>
        </w:rPr>
      </w:pPr>
      <w:r w:rsidRPr="0015702E">
        <w:rPr>
          <w:rFonts w:ascii="Comic Sans MS" w:eastAsia="BatangChe" w:hAnsi="Comic Sans MS" w:cs="Aharoni"/>
          <w:b/>
        </w:rPr>
        <w:t>Parental input is very important to us</w:t>
      </w:r>
      <w:r w:rsidRPr="0015702E">
        <w:rPr>
          <w:rFonts w:ascii="Comic Sans MS" w:eastAsia="BatangChe" w:hAnsi="Comic Sans MS" w:cs="Aharoni"/>
        </w:rPr>
        <w:t xml:space="preserve"> </w:t>
      </w:r>
      <w:r w:rsidRPr="0015702E">
        <w:rPr>
          <w:rFonts w:ascii="Comic Sans MS" w:eastAsia="BatangChe" w:hAnsi="Comic Sans MS" w:cs="Aharoni"/>
          <w:b/>
        </w:rPr>
        <w:t>as</w:t>
      </w:r>
      <w:r>
        <w:rPr>
          <w:rFonts w:ascii="Comic Sans MS" w:eastAsia="BatangChe" w:hAnsi="Comic Sans MS" w:cs="Aharoni"/>
          <w:b/>
        </w:rPr>
        <w:t xml:space="preserve"> without your help </w:t>
      </w:r>
      <w:r w:rsidR="00D30716">
        <w:rPr>
          <w:rFonts w:ascii="Comic Sans MS" w:eastAsia="BatangChe" w:hAnsi="Comic Sans MS" w:cs="Aharoni"/>
          <w:b/>
        </w:rPr>
        <w:t>&amp; support, none of the fundraisers</w:t>
      </w:r>
      <w:r>
        <w:rPr>
          <w:rFonts w:ascii="Comic Sans MS" w:eastAsia="BatangChe" w:hAnsi="Comic Sans MS" w:cs="Aharoni"/>
          <w:b/>
        </w:rPr>
        <w:t xml:space="preserve"> would have been possible. So sincere thanks to all who contributed through attendance, baking, crafts &amp; helping out last year.</w:t>
      </w:r>
    </w:p>
    <w:p w:rsidR="00241E56" w:rsidRPr="00241E56" w:rsidRDefault="00241E56" w:rsidP="0015702E">
      <w:pPr>
        <w:spacing w:after="0" w:line="240" w:lineRule="auto"/>
        <w:jc w:val="both"/>
        <w:rPr>
          <w:rFonts w:ascii="Comic Sans MS" w:eastAsia="BatangChe" w:hAnsi="Comic Sans MS" w:cs="Aharoni"/>
          <w:b/>
        </w:rPr>
      </w:pPr>
      <w:r>
        <w:rPr>
          <w:rFonts w:ascii="Comic Sans MS" w:eastAsia="BatangChe" w:hAnsi="Comic Sans MS" w:cs="Aharoni"/>
          <w:noProof/>
          <w:lang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182880</wp:posOffset>
            </wp:positionV>
            <wp:extent cx="1276350" cy="895350"/>
            <wp:effectExtent l="19050" t="0" r="0" b="0"/>
            <wp:wrapTight wrapText="bothSides">
              <wp:wrapPolygon edited="0">
                <wp:start x="-322" y="0"/>
                <wp:lineTo x="-322" y="21140"/>
                <wp:lineTo x="21600" y="21140"/>
                <wp:lineTo x="21600" y="0"/>
                <wp:lineTo x="-322" y="0"/>
              </wp:wrapPolygon>
            </wp:wrapTight>
            <wp:docPr id="6" name="Picture 2" descr="C:\Users\Breda\AppData\Local\Microsoft\Windows\Temporary Internet Files\Content.IE5\XX541M5I\thank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da\AppData\Local\Microsoft\Windows\Temporary Internet Files\Content.IE5\XX541M5I\thank_you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602" w:rsidRDefault="00BB6CD6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>
        <w:rPr>
          <w:rFonts w:ascii="Comic Sans MS" w:eastAsia="BatangChe" w:hAnsi="Comic Sans MS" w:cs="Aharoni"/>
        </w:rPr>
        <w:t>A special word of thanks to</w:t>
      </w:r>
      <w:r w:rsidR="00B97602">
        <w:rPr>
          <w:rFonts w:ascii="Comic Sans MS" w:eastAsia="BatangChe" w:hAnsi="Comic Sans MS" w:cs="Aharoni"/>
        </w:rPr>
        <w:t>:</w:t>
      </w:r>
    </w:p>
    <w:p w:rsidR="000A300C" w:rsidRDefault="00BB6CD6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>
        <w:rPr>
          <w:rFonts w:ascii="Comic Sans MS" w:eastAsia="BatangChe" w:hAnsi="Comic Sans MS" w:cs="Aharoni"/>
        </w:rPr>
        <w:t xml:space="preserve">Trevor &amp; staff in Sir Rowlands Bar who have </w:t>
      </w:r>
      <w:r w:rsidR="00F531D0">
        <w:rPr>
          <w:rFonts w:ascii="Comic Sans MS" w:eastAsia="BatangChe" w:hAnsi="Comic Sans MS" w:cs="Aharoni"/>
        </w:rPr>
        <w:t xml:space="preserve">raised over €340 to date and to </w:t>
      </w:r>
      <w:r w:rsidR="00B97602">
        <w:rPr>
          <w:rFonts w:ascii="Comic Sans MS" w:eastAsia="BatangChe" w:hAnsi="Comic Sans MS" w:cs="Aharoni"/>
        </w:rPr>
        <w:t>Analogue for their generous donation of €450.</w:t>
      </w:r>
    </w:p>
    <w:p w:rsidR="00241E56" w:rsidRDefault="00F531D0" w:rsidP="0015702E">
      <w:pPr>
        <w:spacing w:after="0" w:line="240" w:lineRule="auto"/>
        <w:jc w:val="both"/>
        <w:rPr>
          <w:rFonts w:ascii="Comic Sans MS" w:eastAsia="BatangChe" w:hAnsi="Comic Sans MS" w:cs="Aharoni"/>
        </w:rPr>
      </w:pPr>
      <w:r>
        <w:rPr>
          <w:rFonts w:ascii="Comic Sans MS" w:eastAsia="BatangChe" w:hAnsi="Comic Sans MS" w:cs="Aharoni"/>
        </w:rPr>
        <w:t xml:space="preserve"> </w:t>
      </w:r>
    </w:p>
    <w:p w:rsidR="00562246" w:rsidRPr="00A86BD7" w:rsidRDefault="00241E56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34290</wp:posOffset>
            </wp:positionV>
            <wp:extent cx="990600" cy="1419225"/>
            <wp:effectExtent l="19050" t="0" r="0" b="0"/>
            <wp:wrapTight wrapText="bothSides">
              <wp:wrapPolygon edited="0">
                <wp:start x="-415" y="0"/>
                <wp:lineTo x="-415" y="21455"/>
                <wp:lineTo x="21600" y="21455"/>
                <wp:lineTo x="21600" y="0"/>
                <wp:lineTo x="-415" y="0"/>
              </wp:wrapPolygon>
            </wp:wrapTight>
            <wp:docPr id="10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46">
        <w:rPr>
          <w:rFonts w:ascii="Comic Sans MS" w:hAnsi="Comic Sans MS"/>
          <w:b/>
        </w:rPr>
        <w:t xml:space="preserve">School Open Night </w:t>
      </w:r>
      <w:r w:rsidR="00562246">
        <w:rPr>
          <w:rFonts w:ascii="Comic Sans MS" w:hAnsi="Comic Sans MS"/>
        </w:rPr>
        <w:t>takes place on Thursday 11</w:t>
      </w:r>
      <w:r w:rsidR="00562246" w:rsidRPr="00562246">
        <w:rPr>
          <w:rFonts w:ascii="Comic Sans MS" w:hAnsi="Comic Sans MS"/>
          <w:vertAlign w:val="superscript"/>
        </w:rPr>
        <w:t>th</w:t>
      </w:r>
      <w:r w:rsidR="00562246">
        <w:rPr>
          <w:rFonts w:ascii="Comic Sans MS" w:hAnsi="Comic Sans MS"/>
        </w:rPr>
        <w:t xml:space="preserve"> Feb in the school</w:t>
      </w:r>
      <w:r w:rsidR="00A86BD7">
        <w:rPr>
          <w:rFonts w:ascii="Comic Sans MS" w:hAnsi="Comic Sans MS"/>
        </w:rPr>
        <w:t xml:space="preserve"> at 7.30pm. </w:t>
      </w:r>
      <w:r w:rsidR="00F531D0">
        <w:rPr>
          <w:rFonts w:ascii="Comic Sans MS" w:hAnsi="Comic Sans MS"/>
        </w:rPr>
        <w:t>School transport and aftercare provided. Please</w:t>
      </w:r>
      <w:r w:rsidR="00A86BD7">
        <w:rPr>
          <w:rFonts w:ascii="Comic Sans MS" w:hAnsi="Comic Sans MS"/>
        </w:rPr>
        <w:t xml:space="preserve"> inf</w:t>
      </w:r>
      <w:r w:rsidR="00F531D0">
        <w:rPr>
          <w:rFonts w:ascii="Comic Sans MS" w:hAnsi="Comic Sans MS"/>
        </w:rPr>
        <w:t xml:space="preserve">orm as many people as possible. </w:t>
      </w:r>
      <w:r w:rsidR="00A86BD7">
        <w:rPr>
          <w:rFonts w:ascii="Comic Sans MS" w:hAnsi="Comic Sans MS"/>
        </w:rPr>
        <w:t>All are welcome.</w:t>
      </w:r>
    </w:p>
    <w:p w:rsidR="00562246" w:rsidRDefault="00A86BD7" w:rsidP="0015702E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**Enrolment forms can be downloaded from school website</w:t>
      </w:r>
      <w:proofErr w:type="gramStart"/>
      <w:r>
        <w:rPr>
          <w:rFonts w:ascii="Comic Sans MS" w:hAnsi="Comic Sans MS"/>
          <w:b/>
        </w:rPr>
        <w:t>.*</w:t>
      </w:r>
      <w:proofErr w:type="gramEnd"/>
      <w:r>
        <w:rPr>
          <w:rFonts w:ascii="Comic Sans MS" w:hAnsi="Comic Sans MS"/>
          <w:b/>
        </w:rPr>
        <w:t>*</w:t>
      </w:r>
    </w:p>
    <w:p w:rsidR="00241E56" w:rsidRDefault="00241E56" w:rsidP="00241E56">
      <w:pPr>
        <w:spacing w:after="0" w:line="240" w:lineRule="auto"/>
        <w:jc w:val="both"/>
        <w:rPr>
          <w:rFonts w:ascii="Comic Sans MS" w:hAnsi="Comic Sans MS"/>
          <w:b/>
        </w:rPr>
      </w:pPr>
    </w:p>
    <w:p w:rsidR="00241E56" w:rsidRPr="00F479AD" w:rsidRDefault="00241E56" w:rsidP="00241E5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Swimming</w:t>
      </w:r>
    </w:p>
    <w:p w:rsidR="00241E56" w:rsidRDefault="00241E56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next term of swimming will take place from April- May. A letter will be sent out in the coming weeks.</w:t>
      </w:r>
    </w:p>
    <w:p w:rsidR="00A86BD7" w:rsidRPr="00241E56" w:rsidRDefault="00241E56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I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66675</wp:posOffset>
            </wp:positionV>
            <wp:extent cx="584835" cy="590550"/>
            <wp:effectExtent l="19050" t="0" r="5715" b="0"/>
            <wp:wrapTight wrapText="bothSides">
              <wp:wrapPolygon edited="0">
                <wp:start x="-704" y="0"/>
                <wp:lineTo x="-704" y="20903"/>
                <wp:lineTo x="21811" y="20903"/>
                <wp:lineTo x="21811" y="0"/>
                <wp:lineTo x="-704" y="0"/>
              </wp:wrapPolygon>
            </wp:wrapTight>
            <wp:docPr id="11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BD7">
        <w:rPr>
          <w:rFonts w:ascii="Comic Sans MS" w:hAnsi="Comic Sans MS"/>
          <w:b/>
        </w:rPr>
        <w:t>Peace Proms</w:t>
      </w:r>
      <w:r w:rsidRPr="00241E56">
        <w:t xml:space="preserve"> </w:t>
      </w:r>
    </w:p>
    <w:p w:rsidR="00241E56" w:rsidRPr="00241E56" w:rsidRDefault="00A86BD7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school will be performing at the Peace Proms on Sat 5</w:t>
      </w:r>
      <w:r w:rsidRPr="00A86BD7">
        <w:rPr>
          <w:rFonts w:ascii="Comic Sans MS" w:hAnsi="Comic Sans MS"/>
          <w:vertAlign w:val="superscript"/>
        </w:rPr>
        <w:t>th</w:t>
      </w:r>
      <w:r w:rsidR="00F479AD">
        <w:rPr>
          <w:rFonts w:ascii="Comic Sans MS" w:hAnsi="Comic Sans MS"/>
        </w:rPr>
        <w:t xml:space="preserve"> March. Your support will be greatly appreciated.</w:t>
      </w:r>
    </w:p>
    <w:p w:rsidR="00241E56" w:rsidRDefault="00241E56" w:rsidP="0015702E">
      <w:pPr>
        <w:spacing w:after="0" w:line="240" w:lineRule="auto"/>
        <w:jc w:val="both"/>
        <w:rPr>
          <w:rFonts w:ascii="Comic Sans MS" w:hAnsi="Comic Sans MS"/>
          <w:b/>
        </w:rPr>
      </w:pPr>
    </w:p>
    <w:p w:rsidR="00F531D0" w:rsidRDefault="00F531D0" w:rsidP="0015702E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Non- Uniform Day</w:t>
      </w:r>
    </w:p>
    <w:p w:rsidR="00241E56" w:rsidRPr="00241E56" w:rsidRDefault="00F531D0" w:rsidP="0015702E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non- uniform day in March will be a “themed” day- we would ask all children to wear something green and to note that the donation will be </w:t>
      </w:r>
      <w:r w:rsidRPr="00F531D0">
        <w:rPr>
          <w:rFonts w:ascii="Comic Sans MS" w:hAnsi="Comic Sans MS"/>
          <w:b/>
        </w:rPr>
        <w:t>€3</w:t>
      </w:r>
      <w:r>
        <w:rPr>
          <w:rFonts w:ascii="Comic Sans MS" w:hAnsi="Comic Sans MS"/>
        </w:rPr>
        <w:t xml:space="preserve"> instead of the normal </w:t>
      </w:r>
      <w:r w:rsidRPr="00F531D0">
        <w:rPr>
          <w:rFonts w:ascii="Comic Sans MS" w:hAnsi="Comic Sans MS"/>
          <w:b/>
        </w:rPr>
        <w:t>€2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A reminder text will be sent beforehand.</w:t>
      </w:r>
    </w:p>
    <w:p w:rsidR="00241E56" w:rsidRDefault="00241E56" w:rsidP="0015702E">
      <w:pPr>
        <w:spacing w:after="0" w:line="240" w:lineRule="auto"/>
        <w:jc w:val="both"/>
        <w:rPr>
          <w:rFonts w:ascii="Comic Sans MS" w:hAnsi="Comic Sans MS"/>
          <w:b/>
        </w:rPr>
      </w:pPr>
    </w:p>
    <w:p w:rsidR="0015702E" w:rsidRPr="0015702E" w:rsidRDefault="00CE07AB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  <w:b/>
        </w:rPr>
        <w:t>Copper Mile Challenge</w:t>
      </w:r>
      <w:r w:rsidRPr="0015702E">
        <w:rPr>
          <w:rFonts w:ascii="Comic Sans MS" w:hAnsi="Comic Sans MS"/>
        </w:rPr>
        <w:t xml:space="preserve"> </w:t>
      </w:r>
    </w:p>
    <w:p w:rsidR="00562246" w:rsidRPr="0015702E" w:rsidRDefault="00512A41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261620</wp:posOffset>
            </wp:positionV>
            <wp:extent cx="631190" cy="490855"/>
            <wp:effectExtent l="190500" t="171450" r="359410" b="347345"/>
            <wp:wrapTight wrapText="bothSides">
              <wp:wrapPolygon edited="0">
                <wp:start x="1480" y="-4836"/>
                <wp:lineTo x="-1471" y="-2868"/>
                <wp:lineTo x="-5302" y="7277"/>
                <wp:lineTo x="-4398" y="11304"/>
                <wp:lineTo x="-4013" y="25121"/>
                <wp:lineTo x="-3290" y="28343"/>
                <wp:lineTo x="5768" y="35452"/>
                <wp:lineTo x="8274" y="34523"/>
                <wp:lineTo x="19826" y="34601"/>
                <wp:lineTo x="20452" y="34368"/>
                <wp:lineTo x="28595" y="31348"/>
                <wp:lineTo x="29221" y="31115"/>
                <wp:lineTo x="32702" y="25462"/>
                <wp:lineTo x="33329" y="25229"/>
                <wp:lineTo x="34377" y="11754"/>
                <wp:lineTo x="31486" y="-1134"/>
                <wp:lineTo x="31209" y="-5393"/>
                <wp:lineTo x="16248" y="-8569"/>
                <wp:lineTo x="7117" y="-6927"/>
                <wp:lineTo x="1480" y="-4836"/>
              </wp:wrapPolygon>
            </wp:wrapTight>
            <wp:docPr id="8" name="Picture 8" descr="Image result for copper coins irel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pper coins irela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65449">
                      <a:off x="0" y="0"/>
                      <a:ext cx="631190" cy="49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67E3">
        <w:rPr>
          <w:rFonts w:ascii="Comic Sans MS" w:hAnsi="Comic Sans MS"/>
        </w:rPr>
        <w:t>Just a reminder we are still collecting copper coins</w:t>
      </w:r>
      <w:r w:rsidR="005A72A4">
        <w:rPr>
          <w:rFonts w:ascii="Comic Sans MS" w:hAnsi="Comic Sans MS"/>
        </w:rPr>
        <w:t xml:space="preserve"> in each classroom</w:t>
      </w:r>
      <w:r w:rsidR="00B97602">
        <w:rPr>
          <w:rFonts w:ascii="Comic Sans MS" w:hAnsi="Comic Sans MS"/>
        </w:rPr>
        <w:t xml:space="preserve"> until early June </w:t>
      </w:r>
      <w:r w:rsidR="00211102">
        <w:rPr>
          <w:rFonts w:ascii="Comic Sans MS" w:hAnsi="Comic Sans MS"/>
        </w:rPr>
        <w:t xml:space="preserve">when </w:t>
      </w:r>
      <w:r w:rsidR="00CE07AB" w:rsidRPr="0015702E">
        <w:rPr>
          <w:rFonts w:ascii="Comic Sans MS" w:hAnsi="Comic Sans MS"/>
        </w:rPr>
        <w:t>we hope to get the whole school involved</w:t>
      </w:r>
      <w:r w:rsidR="00CC7D1D" w:rsidRPr="0015702E">
        <w:rPr>
          <w:rFonts w:ascii="Comic Sans MS" w:hAnsi="Comic Sans MS"/>
        </w:rPr>
        <w:t xml:space="preserve"> in an attempt to cover the school yard </w:t>
      </w:r>
      <w:r w:rsidR="007367E3">
        <w:rPr>
          <w:rFonts w:ascii="Comic Sans MS" w:hAnsi="Comic Sans MS"/>
        </w:rPr>
        <w:t xml:space="preserve">with as many coins as possible and </w:t>
      </w:r>
      <w:r w:rsidR="00B97602">
        <w:rPr>
          <w:rFonts w:ascii="Comic Sans MS" w:hAnsi="Comic Sans MS"/>
        </w:rPr>
        <w:t>to include some other fun activities on the day.</w:t>
      </w:r>
      <w:r w:rsidR="000A200E">
        <w:rPr>
          <w:rFonts w:ascii="Comic Sans MS" w:hAnsi="Comic Sans MS"/>
        </w:rPr>
        <w:t xml:space="preserve"> </w:t>
      </w:r>
    </w:p>
    <w:p w:rsidR="00D30716" w:rsidRDefault="00D30716" w:rsidP="007367E3">
      <w:pPr>
        <w:spacing w:after="0" w:line="240" w:lineRule="auto"/>
        <w:jc w:val="both"/>
        <w:rPr>
          <w:rFonts w:ascii="Comic Sans MS" w:hAnsi="Comic Sans MS"/>
        </w:rPr>
      </w:pPr>
    </w:p>
    <w:p w:rsidR="007367E3" w:rsidRPr="00422C09" w:rsidRDefault="007367E3" w:rsidP="007367E3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Next </w:t>
      </w:r>
      <w:r w:rsidRPr="00EE2D1E">
        <w:rPr>
          <w:rFonts w:ascii="Comic Sans MS" w:hAnsi="Comic Sans MS"/>
          <w:b/>
        </w:rPr>
        <w:t>Parents association meeting</w:t>
      </w:r>
      <w:r w:rsidRPr="001570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will be after Spring Mid-Term (Date TBC.)We would like to extend an open invitation to </w:t>
      </w:r>
      <w:r>
        <w:rPr>
          <w:rFonts w:ascii="Comic Sans MS" w:hAnsi="Comic Sans MS"/>
          <w:b/>
        </w:rPr>
        <w:t>ALL</w:t>
      </w:r>
      <w:r>
        <w:rPr>
          <w:rFonts w:ascii="Comic Sans MS" w:hAnsi="Comic Sans MS"/>
        </w:rPr>
        <w:t xml:space="preserve"> parents/guardians as you all are an integral part of the Parents Council and without your support- we, as a council, would be unable to continue. We welcome your views/suggestions on how we can improve/enhance </w:t>
      </w:r>
      <w:r>
        <w:rPr>
          <w:rFonts w:ascii="Comic Sans MS" w:hAnsi="Comic Sans MS"/>
          <w:b/>
        </w:rPr>
        <w:t>our childrens school experience.</w:t>
      </w:r>
    </w:p>
    <w:p w:rsidR="00D32354" w:rsidRPr="0015702E" w:rsidRDefault="00D32354" w:rsidP="0015702E">
      <w:pPr>
        <w:spacing w:after="0" w:line="240" w:lineRule="auto"/>
        <w:jc w:val="both"/>
        <w:rPr>
          <w:rFonts w:ascii="Comic Sans MS" w:hAnsi="Comic Sans MS"/>
        </w:rPr>
      </w:pPr>
    </w:p>
    <w:p w:rsidR="00F05470" w:rsidRPr="0015702E" w:rsidRDefault="00512A41" w:rsidP="0015702E">
      <w:pPr>
        <w:spacing w:after="0" w:line="240" w:lineRule="auto"/>
        <w:jc w:val="both"/>
        <w:rPr>
          <w:rFonts w:ascii="Comic Sans MS" w:hAnsi="Comic Sans MS"/>
        </w:rPr>
      </w:pPr>
      <w:r w:rsidRPr="0015702E">
        <w:rPr>
          <w:rFonts w:ascii="Comic Sans MS" w:hAnsi="Comic Sans MS"/>
        </w:rPr>
        <w:t>Don’t forget to visit school website</w:t>
      </w:r>
      <w:r w:rsidR="00AB4F4E" w:rsidRPr="0015702E">
        <w:rPr>
          <w:rFonts w:ascii="Comic Sans MS" w:hAnsi="Comic Sans MS"/>
        </w:rPr>
        <w:t xml:space="preserve"> </w:t>
      </w:r>
      <w:hyperlink r:id="rId11" w:history="1">
        <w:r w:rsidRPr="0015702E">
          <w:rPr>
            <w:rStyle w:val="Hyperlink"/>
            <w:rFonts w:ascii="Comic Sans MS" w:hAnsi="Comic Sans MS"/>
          </w:rPr>
          <w:t>www.thomastownns.com</w:t>
        </w:r>
      </w:hyperlink>
      <w:r w:rsidRPr="0015702E">
        <w:rPr>
          <w:rFonts w:ascii="Comic Sans MS" w:hAnsi="Comic Sans MS"/>
        </w:rPr>
        <w:t xml:space="preserve"> </w:t>
      </w:r>
      <w:r w:rsidR="00531DAB" w:rsidRPr="0015702E">
        <w:rPr>
          <w:rFonts w:ascii="Comic Sans MS" w:hAnsi="Comic Sans MS"/>
        </w:rPr>
        <w:t>for all current news/event</w:t>
      </w:r>
      <w:r w:rsidR="00AB4F4E" w:rsidRPr="0015702E">
        <w:rPr>
          <w:rFonts w:ascii="Comic Sans MS" w:hAnsi="Comic Sans MS"/>
        </w:rPr>
        <w:t>s happening in school. F</w:t>
      </w:r>
      <w:r w:rsidR="00531DAB" w:rsidRPr="0015702E">
        <w:rPr>
          <w:rFonts w:ascii="Comic Sans MS" w:hAnsi="Comic Sans MS"/>
        </w:rPr>
        <w:t xml:space="preserve">ind us on </w:t>
      </w:r>
      <w:r w:rsidR="00AB4F4E" w:rsidRPr="0015702E">
        <w:rPr>
          <w:rFonts w:ascii="Comic Sans MS" w:hAnsi="Comic Sans MS"/>
          <w:b/>
        </w:rPr>
        <w:t>Face</w:t>
      </w:r>
      <w:r w:rsidR="00531DAB" w:rsidRPr="0015702E">
        <w:rPr>
          <w:rFonts w:ascii="Comic Sans MS" w:hAnsi="Comic Sans MS"/>
          <w:b/>
        </w:rPr>
        <w:t>book</w:t>
      </w:r>
      <w:r w:rsidR="00531DAB" w:rsidRPr="0015702E">
        <w:rPr>
          <w:rFonts w:ascii="Comic Sans MS" w:hAnsi="Comic Sans MS"/>
        </w:rPr>
        <w:t xml:space="preserve"> at </w:t>
      </w:r>
      <w:r w:rsidR="00531DAB" w:rsidRPr="0015702E">
        <w:rPr>
          <w:rFonts w:ascii="Comic Sans MS" w:hAnsi="Comic Sans MS"/>
          <w:b/>
        </w:rPr>
        <w:t xml:space="preserve">Thomastown Parents Council. </w:t>
      </w:r>
      <w:r w:rsidR="00531DAB" w:rsidRPr="0015702E">
        <w:rPr>
          <w:rFonts w:ascii="Comic Sans MS" w:hAnsi="Comic Sans MS"/>
        </w:rPr>
        <w:t>Fee</w:t>
      </w:r>
      <w:r w:rsidR="00D32354" w:rsidRPr="0015702E">
        <w:rPr>
          <w:rFonts w:ascii="Comic Sans MS" w:hAnsi="Comic Sans MS"/>
        </w:rPr>
        <w:t>l free to like, share &amp; comment.</w:t>
      </w:r>
      <w:r w:rsidR="005C3258" w:rsidRPr="0015702E">
        <w:rPr>
          <w:rFonts w:ascii="Comic Sans MS" w:hAnsi="Comic Sans MS"/>
        </w:rPr>
        <w:t xml:space="preserve">    </w:t>
      </w:r>
    </w:p>
    <w:p w:rsidR="00512A41" w:rsidRPr="0015702E" w:rsidRDefault="00F05470" w:rsidP="0015702E">
      <w:pPr>
        <w:spacing w:after="0" w:line="240" w:lineRule="auto"/>
        <w:jc w:val="both"/>
        <w:rPr>
          <w:rFonts w:ascii="Lucida Handwriting" w:hAnsi="Lucida Handwriting"/>
        </w:rPr>
      </w:pPr>
      <w:r w:rsidRPr="0015702E">
        <w:rPr>
          <w:rFonts w:ascii="Comic Sans MS" w:hAnsi="Comic Sans MS"/>
        </w:rPr>
        <w:t xml:space="preserve">   </w:t>
      </w:r>
      <w:r w:rsidR="005C3258" w:rsidRPr="0015702E">
        <w:rPr>
          <w:rFonts w:ascii="Comic Sans MS" w:hAnsi="Comic Sans MS"/>
        </w:rPr>
        <w:t xml:space="preserve">                           </w:t>
      </w:r>
      <w:r w:rsidR="0015702E" w:rsidRPr="0015702E">
        <w:rPr>
          <w:rFonts w:ascii="Lucida Handwriting" w:hAnsi="Lucida Handwriting"/>
        </w:rPr>
        <w:t>Natalie,</w:t>
      </w:r>
      <w:r w:rsidR="005C3258" w:rsidRPr="0015702E">
        <w:rPr>
          <w:rFonts w:ascii="Lucida Handwriting" w:hAnsi="Lucida Handwriting"/>
        </w:rPr>
        <w:t xml:space="preserve"> </w:t>
      </w:r>
      <w:r w:rsidR="0015702E" w:rsidRPr="0015702E">
        <w:rPr>
          <w:rFonts w:ascii="Lucida Handwriting" w:hAnsi="Lucida Handwriting"/>
        </w:rPr>
        <w:t>Breda &amp;</w:t>
      </w:r>
      <w:r w:rsidR="005A72A4">
        <w:rPr>
          <w:rFonts w:ascii="Lucida Handwriting" w:hAnsi="Lucida Handwriting"/>
        </w:rPr>
        <w:t xml:space="preserve"> </w:t>
      </w:r>
      <w:r w:rsidR="005C3258" w:rsidRPr="0015702E">
        <w:rPr>
          <w:rFonts w:ascii="Lucida Handwriting" w:hAnsi="Lucida Handwriting"/>
        </w:rPr>
        <w:t>Emmanuelle.</w:t>
      </w:r>
    </w:p>
    <w:p w:rsidR="00CC7D1D" w:rsidRPr="002A0034" w:rsidRDefault="00CC7D1D" w:rsidP="00042BD9">
      <w:pPr>
        <w:spacing w:after="0" w:line="240" w:lineRule="auto"/>
        <w:rPr>
          <w:rFonts w:ascii="Comic Sans MS" w:hAnsi="Comic Sans MS"/>
        </w:rPr>
      </w:pPr>
    </w:p>
    <w:p w:rsidR="00CC7D1D" w:rsidRPr="002A0034" w:rsidRDefault="00CC7D1D" w:rsidP="00042BD9">
      <w:pPr>
        <w:spacing w:after="0" w:line="240" w:lineRule="auto"/>
        <w:rPr>
          <w:rFonts w:ascii="Comic Sans MS" w:hAnsi="Comic Sans MS"/>
        </w:rPr>
      </w:pPr>
    </w:p>
    <w:p w:rsidR="00CC7D1D" w:rsidRPr="002A0034" w:rsidRDefault="00CC7D1D" w:rsidP="00042BD9">
      <w:pPr>
        <w:spacing w:after="0" w:line="240" w:lineRule="auto"/>
      </w:pPr>
    </w:p>
    <w:sectPr w:rsidR="00CC7D1D" w:rsidRPr="002A0034" w:rsidSect="006A2467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467"/>
    <w:rsid w:val="00021414"/>
    <w:rsid w:val="00042BD9"/>
    <w:rsid w:val="000A023A"/>
    <w:rsid w:val="000A200E"/>
    <w:rsid w:val="000A300C"/>
    <w:rsid w:val="00153F06"/>
    <w:rsid w:val="0015702E"/>
    <w:rsid w:val="0018565B"/>
    <w:rsid w:val="001D5776"/>
    <w:rsid w:val="00211102"/>
    <w:rsid w:val="00241E56"/>
    <w:rsid w:val="00246530"/>
    <w:rsid w:val="002A0034"/>
    <w:rsid w:val="002E3033"/>
    <w:rsid w:val="002F632F"/>
    <w:rsid w:val="0033753B"/>
    <w:rsid w:val="004310CC"/>
    <w:rsid w:val="004C1C74"/>
    <w:rsid w:val="004E2C17"/>
    <w:rsid w:val="00512A41"/>
    <w:rsid w:val="00531DAB"/>
    <w:rsid w:val="00562246"/>
    <w:rsid w:val="005A72A4"/>
    <w:rsid w:val="005C3258"/>
    <w:rsid w:val="005F2E25"/>
    <w:rsid w:val="006A2467"/>
    <w:rsid w:val="006E4728"/>
    <w:rsid w:val="007367E3"/>
    <w:rsid w:val="00750492"/>
    <w:rsid w:val="008039E6"/>
    <w:rsid w:val="008075F0"/>
    <w:rsid w:val="00840424"/>
    <w:rsid w:val="00A86BD7"/>
    <w:rsid w:val="00AB4F4E"/>
    <w:rsid w:val="00B053F5"/>
    <w:rsid w:val="00B65468"/>
    <w:rsid w:val="00B86A47"/>
    <w:rsid w:val="00B97602"/>
    <w:rsid w:val="00BB6CD6"/>
    <w:rsid w:val="00CC7D1D"/>
    <w:rsid w:val="00CE07AB"/>
    <w:rsid w:val="00D30716"/>
    <w:rsid w:val="00D32354"/>
    <w:rsid w:val="00DD5CC5"/>
    <w:rsid w:val="00EE2D1E"/>
    <w:rsid w:val="00F05470"/>
    <w:rsid w:val="00F479AD"/>
    <w:rsid w:val="00F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12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homastownns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e/imgres?imgurl=http://c1.thejournal.ie/media/2013/07/poll-one-cent-two-cent-coins-abolished-wexford-390x285.jpg&amp;imgrefurl=http://www.thejournal.ie/poll-one-cent-two-cent-coins-abolish-wexford-999831-Jul2013/&amp;h=285&amp;w=390&amp;tbnid=eEl9AofH5g1lgM:&amp;docid=E6kRF-ASPvvdVM&amp;ei=J1UuVoHPKYmxeLT6itgJ&amp;tbm=isch&amp;ved=0CGcQMyhEMERqFQoTCMH-8tbH4MgCFYkYHgodNL0C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1A2C-D7D2-4E09-999B-0BB65AAE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Breda</cp:lastModifiedBy>
  <cp:revision>6</cp:revision>
  <dcterms:created xsi:type="dcterms:W3CDTF">2016-02-01T23:25:00Z</dcterms:created>
  <dcterms:modified xsi:type="dcterms:W3CDTF">2016-02-02T12:55:00Z</dcterms:modified>
</cp:coreProperties>
</file>